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4641CE" w:rsidRDefault="003154CD" w:rsidP="003154CD">
      <w:pPr>
        <w:rPr>
          <w:noProof/>
          <w:highlight w:val="lightGray"/>
        </w:rPr>
      </w:pPr>
    </w:p>
    <w:p w14:paraId="745F7FE0" w14:textId="62CAC9DD" w:rsidR="00DA410F" w:rsidRPr="004641CE" w:rsidRDefault="00DA410F" w:rsidP="004A4B4A">
      <w:pPr>
        <w:spacing w:before="120" w:after="120"/>
        <w:jc w:val="center"/>
        <w:rPr>
          <w:rFonts w:ascii="Arial" w:hAnsi="Arial" w:cs="Arial"/>
          <w:b/>
          <w:noProof/>
          <w:sz w:val="32"/>
          <w:szCs w:val="32"/>
        </w:rPr>
      </w:pPr>
      <w:r w:rsidRPr="004641CE">
        <w:rPr>
          <w:rFonts w:ascii="Arial" w:hAnsi="Arial"/>
          <w:b/>
          <w:sz w:val="32"/>
          <w:szCs w:val="32"/>
        </w:rPr>
        <w:t xml:space="preserve">Čestné vyhlásenie v prípade, že MSP využíva na podanie žiadosti služby externého zástupcu </w:t>
      </w:r>
    </w:p>
    <w:p w14:paraId="6881B716" w14:textId="4256E38F" w:rsidR="008C20B0" w:rsidRPr="004641CE"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r w:rsidRPr="004641CE">
        <w:t>Ref. č.: VÝZVA NA PREDKLADANIE NÁVRHOV č. GR/001/2</w:t>
      </w:r>
      <w:r w:rsidR="0030244F">
        <w:t>4</w:t>
      </w:r>
      <w:r w:rsidRPr="004641CE">
        <w:rPr>
          <w:i/>
          <w:szCs w:val="24"/>
        </w:rPr>
        <w:t xml:space="preserve"> – </w:t>
      </w:r>
      <w:r w:rsidRPr="004641CE">
        <w:t>Fond pre MSP Ideas powered for business</w:t>
      </w:r>
    </w:p>
    <w:p w14:paraId="053CA455" w14:textId="77777777" w:rsidR="00B940CC" w:rsidRPr="00883BFF" w:rsidRDefault="00B940CC" w:rsidP="00B940CC">
      <w:pPr>
        <w:pStyle w:val="HeaderBoxes"/>
        <w:pBdr>
          <w:right w:val="single" w:sz="4" w:space="0" w:color="auto"/>
        </w:pBdr>
        <w:spacing w:after="120"/>
        <w:jc w:val="both"/>
        <w:rPr>
          <w:rFonts w:cs="Arial"/>
          <w:sz w:val="22"/>
          <w:szCs w:val="22"/>
        </w:rPr>
      </w:pPr>
      <w:r w:rsidRPr="00883BFF">
        <w:rPr>
          <w:sz w:val="22"/>
        </w:rPr>
        <w:t>Vyhlásenie musí podpísať MSP (ďalej len „žiadateľ“), ako aj externý zástupca, ak žiadosť v rámci výzvy na predloženie návrhov predkladá tretia strana.</w:t>
      </w:r>
    </w:p>
    <w:p w14:paraId="02790196" w14:textId="24F288D3" w:rsidR="00B940CC" w:rsidRPr="00883BFF" w:rsidRDefault="00B940CC" w:rsidP="00B940CC">
      <w:pPr>
        <w:pStyle w:val="HeaderBoxes"/>
        <w:pBdr>
          <w:right w:val="single" w:sz="4" w:space="0" w:color="auto"/>
        </w:pBdr>
        <w:spacing w:after="120"/>
        <w:jc w:val="both"/>
        <w:rPr>
          <w:rFonts w:cs="Arial"/>
          <w:sz w:val="22"/>
          <w:szCs w:val="22"/>
        </w:rPr>
      </w:pPr>
      <w:r w:rsidRPr="00883BFF">
        <w:rPr>
          <w:sz w:val="22"/>
        </w:rPr>
        <w:t>Naskenovaná kópia podpísaného vyhlásenia sa nahrá do používateľskej zóny (User Area) Fondu pre MSP. Po nahratí zostane vyhlásenie platné pre každú ďalšiu žiadosť MSP o iný typ poukazu (v rámci výzvy na predloženie návrhov v roku 202</w:t>
      </w:r>
      <w:r w:rsidR="0030244F">
        <w:rPr>
          <w:sz w:val="22"/>
        </w:rPr>
        <w:t>4</w:t>
      </w:r>
      <w:r w:rsidRPr="00883BFF">
        <w:rPr>
          <w:sz w:val="22"/>
        </w:rPr>
        <w:t>), preto ho stačí predložiť iba raz bez ohľadu na počet žiadostí.</w:t>
      </w:r>
    </w:p>
    <w:p w14:paraId="190DE80A" w14:textId="24F7B182" w:rsidR="00F23CCC" w:rsidRPr="004641CE" w:rsidRDefault="00B940CC" w:rsidP="00146DF0">
      <w:pPr>
        <w:pStyle w:val="HeaderBoxes"/>
        <w:pBdr>
          <w:right w:val="single" w:sz="4" w:space="0" w:color="auto"/>
        </w:pBdr>
        <w:spacing w:after="120"/>
        <w:jc w:val="both"/>
        <w:rPr>
          <w:rFonts w:cs="Arial"/>
          <w:sz w:val="22"/>
          <w:szCs w:val="22"/>
        </w:rPr>
      </w:pPr>
      <w:r w:rsidRPr="00883BFF">
        <w:rPr>
          <w:sz w:val="22"/>
        </w:rPr>
        <w:t>Ak však chce MSP pri žiadosti o iný poukaz zmeniť zástupcu, musí pri podávaní novej žiadostí nahrať ďalšie vyhlásenie.</w:t>
      </w:r>
    </w:p>
    <w:p w14:paraId="13B48AC2" w14:textId="77777777" w:rsidR="00C54BFC" w:rsidRPr="004641CE" w:rsidRDefault="00C54BFC" w:rsidP="00635002">
      <w:pPr>
        <w:tabs>
          <w:tab w:val="left" w:pos="4395"/>
          <w:tab w:val="left" w:pos="7797"/>
        </w:tabs>
        <w:spacing w:before="40" w:after="40"/>
        <w:jc w:val="both"/>
        <w:rPr>
          <w:rFonts w:ascii="Arial" w:hAnsi="Arial" w:cs="Arial"/>
          <w:noProof/>
          <w:sz w:val="22"/>
          <w:szCs w:val="22"/>
        </w:rPr>
      </w:pPr>
    </w:p>
    <w:p w14:paraId="6B23423E" w14:textId="77777777" w:rsidR="00B940CC" w:rsidRPr="00883BFF" w:rsidRDefault="00B940CC" w:rsidP="00B940CC">
      <w:pPr>
        <w:tabs>
          <w:tab w:val="left" w:pos="4395"/>
          <w:tab w:val="left" w:pos="7797"/>
        </w:tabs>
        <w:spacing w:before="40" w:after="40"/>
        <w:jc w:val="both"/>
        <w:rPr>
          <w:rFonts w:ascii="Arial" w:hAnsi="Arial" w:cs="Arial"/>
          <w:noProof/>
          <w:sz w:val="22"/>
          <w:szCs w:val="22"/>
        </w:rPr>
      </w:pPr>
      <w:r w:rsidRPr="00883BFF">
        <w:rPr>
          <w:rFonts w:ascii="Arial" w:hAnsi="Arial"/>
          <w:sz w:val="22"/>
        </w:rPr>
        <w:t>MSP (žiadateľ):</w:t>
      </w:r>
    </w:p>
    <w:p w14:paraId="42B13F55" w14:textId="77777777" w:rsidR="00B940CC" w:rsidRPr="00883BFF" w:rsidRDefault="00B940CC" w:rsidP="00B940CC">
      <w:pPr>
        <w:pStyle w:val="ListParagraph"/>
        <w:numPr>
          <w:ilvl w:val="0"/>
          <w:numId w:val="41"/>
        </w:numPr>
        <w:tabs>
          <w:tab w:val="left" w:pos="4395"/>
          <w:tab w:val="left" w:pos="7797"/>
        </w:tabs>
        <w:spacing w:before="40" w:after="40"/>
        <w:jc w:val="both"/>
        <w:rPr>
          <w:rFonts w:ascii="Arial" w:hAnsi="Arial" w:cs="Arial"/>
          <w:noProof/>
          <w:sz w:val="22"/>
          <w:szCs w:val="22"/>
        </w:rPr>
      </w:pPr>
      <w:r w:rsidRPr="00883BFF">
        <w:rPr>
          <w:rFonts w:ascii="Arial" w:hAnsi="Arial"/>
          <w:sz w:val="22"/>
        </w:rPr>
        <w:t xml:space="preserve">Názov MSP: </w:t>
      </w:r>
      <w:r w:rsidRPr="00883BFF">
        <w:rPr>
          <w:rFonts w:ascii="Arial" w:hAnsi="Arial"/>
          <w:color w:val="FF0000"/>
          <w:sz w:val="22"/>
        </w:rPr>
        <w:t>[vložte obchodný názov MSP]</w:t>
      </w:r>
    </w:p>
    <w:p w14:paraId="24D76EA1" w14:textId="77777777" w:rsidR="00B940CC" w:rsidRPr="00883BFF" w:rsidRDefault="00B940CC" w:rsidP="00B940CC">
      <w:pPr>
        <w:pStyle w:val="ListParagraph"/>
        <w:numPr>
          <w:ilvl w:val="0"/>
          <w:numId w:val="41"/>
        </w:numPr>
        <w:tabs>
          <w:tab w:val="left" w:pos="4395"/>
          <w:tab w:val="left" w:pos="7797"/>
        </w:tabs>
        <w:spacing w:before="40" w:after="40"/>
        <w:jc w:val="both"/>
        <w:rPr>
          <w:rFonts w:ascii="Arial" w:hAnsi="Arial" w:cs="Arial"/>
          <w:noProof/>
          <w:sz w:val="22"/>
          <w:szCs w:val="22"/>
        </w:rPr>
      </w:pPr>
      <w:r w:rsidRPr="00883BFF">
        <w:rPr>
          <w:rFonts w:ascii="Arial" w:hAnsi="Arial"/>
          <w:sz w:val="22"/>
        </w:rPr>
        <w:t xml:space="preserve">IČ DPH/DIČ pre MSP: </w:t>
      </w:r>
      <w:r w:rsidRPr="00883BFF">
        <w:rPr>
          <w:rFonts w:ascii="Arial" w:hAnsi="Arial"/>
          <w:color w:val="FF0000"/>
          <w:sz w:val="22"/>
        </w:rPr>
        <w:t>[vložte IČ DPH/DIČ pre MSP]</w:t>
      </w:r>
    </w:p>
    <w:p w14:paraId="77BBECA7" w14:textId="77777777" w:rsidR="00B940CC" w:rsidRPr="00883BFF" w:rsidRDefault="00B940CC" w:rsidP="00B940CC">
      <w:pPr>
        <w:pStyle w:val="ListParagraph"/>
        <w:numPr>
          <w:ilvl w:val="0"/>
          <w:numId w:val="41"/>
        </w:numPr>
        <w:tabs>
          <w:tab w:val="left" w:pos="4395"/>
          <w:tab w:val="left" w:pos="7797"/>
        </w:tabs>
        <w:spacing w:before="40" w:after="40"/>
        <w:jc w:val="both"/>
        <w:rPr>
          <w:rFonts w:ascii="Arial" w:hAnsi="Arial" w:cs="Arial"/>
          <w:noProof/>
          <w:sz w:val="22"/>
          <w:szCs w:val="22"/>
        </w:rPr>
      </w:pPr>
      <w:r w:rsidRPr="00883BFF">
        <w:rPr>
          <w:rFonts w:ascii="Arial" w:hAnsi="Arial"/>
          <w:sz w:val="22"/>
        </w:rPr>
        <w:t xml:space="preserve">Zákonný majiteľ MSP: </w:t>
      </w:r>
      <w:r w:rsidRPr="00883BFF">
        <w:rPr>
          <w:rFonts w:ascii="Arial" w:hAnsi="Arial"/>
          <w:color w:val="FF0000"/>
          <w:sz w:val="22"/>
        </w:rPr>
        <w:t>[uveďte meno zákonného majiteľa MSP]</w:t>
      </w:r>
    </w:p>
    <w:p w14:paraId="0EB3226B" w14:textId="7DC9B236" w:rsidR="006C715E" w:rsidRPr="004641CE"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rPr>
      </w:pPr>
      <w:r w:rsidRPr="004641CE">
        <w:rPr>
          <w:smallCaps/>
          <w:szCs w:val="24"/>
        </w:rPr>
        <w:t>týmto</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4641CE" w14:paraId="25B36BB6" w14:textId="77777777" w:rsidTr="00146DF0">
        <w:trPr>
          <w:trHeight w:val="690"/>
        </w:trPr>
        <w:tc>
          <w:tcPr>
            <w:tcW w:w="10093" w:type="dxa"/>
            <w:shd w:val="clear" w:color="auto" w:fill="auto"/>
          </w:tcPr>
          <w:p w14:paraId="3CF67906" w14:textId="0E7AE082" w:rsidR="00B940CC" w:rsidRPr="00B940CC" w:rsidRDefault="00B940CC" w:rsidP="00B940CC">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B940CC">
              <w:rPr>
                <w:b w:val="0"/>
                <w:sz w:val="22"/>
              </w:rPr>
              <w:t>vyhlasuje, že ho zastupuje externý zástupca:</w:t>
            </w:r>
          </w:p>
          <w:p w14:paraId="568DA86E" w14:textId="77777777" w:rsidR="00B940CC" w:rsidRPr="00883BFF" w:rsidRDefault="00B940CC" w:rsidP="00B940CC">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883BFF">
              <w:rPr>
                <w:b w:val="0"/>
                <w:color w:val="FF0000"/>
                <w:sz w:val="22"/>
              </w:rPr>
              <w:t>[uveďte meno a priezvisko externého zástupcu];</w:t>
            </w:r>
          </w:p>
          <w:p w14:paraId="13836838" w14:textId="77777777" w:rsidR="00B940CC" w:rsidRPr="00883BFF" w:rsidRDefault="00B940CC" w:rsidP="00B940CC">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883BFF">
              <w:rPr>
                <w:b w:val="0"/>
                <w:color w:val="FF0000"/>
                <w:sz w:val="22"/>
              </w:rPr>
              <w:t>s</w:t>
            </w:r>
            <w:r w:rsidRPr="00883BFF">
              <w:rPr>
                <w:b w:val="0"/>
                <w:sz w:val="22"/>
              </w:rPr>
              <w:t xml:space="preserve"> e-mailovou adresou: </w:t>
            </w:r>
            <w:r w:rsidRPr="00883BFF">
              <w:rPr>
                <w:b w:val="0"/>
                <w:color w:val="FF0000"/>
                <w:sz w:val="22"/>
              </w:rPr>
              <w:t>[vložte e-mail externého zástupcu]</w:t>
            </w:r>
          </w:p>
          <w:p w14:paraId="581B2DA8" w14:textId="6867A7C5" w:rsidR="00B940CC" w:rsidRPr="004641CE" w:rsidRDefault="00B940CC" w:rsidP="00B940CC">
            <w:pPr>
              <w:pStyle w:val="HeaderBoxes"/>
              <w:pBdr>
                <w:top w:val="none" w:sz="0" w:space="0" w:color="auto"/>
                <w:left w:val="none" w:sz="0" w:space="0" w:color="auto"/>
                <w:bottom w:val="none" w:sz="0" w:space="0" w:color="auto"/>
                <w:right w:val="none" w:sz="0" w:space="0" w:color="auto"/>
              </w:pBdr>
              <w:spacing w:before="0" w:after="120"/>
              <w:ind w:left="502"/>
              <w:jc w:val="both"/>
              <w:rPr>
                <w:rFonts w:cs="Arial"/>
                <w:b w:val="0"/>
                <w:bCs w:val="0"/>
                <w:sz w:val="22"/>
                <w:szCs w:val="22"/>
              </w:rPr>
            </w:pPr>
          </w:p>
        </w:tc>
      </w:tr>
      <w:tr w:rsidR="00146DF0" w:rsidRPr="004641CE" w14:paraId="25C2C7F1" w14:textId="77777777" w:rsidTr="00146DF0">
        <w:tc>
          <w:tcPr>
            <w:tcW w:w="10093" w:type="dxa"/>
            <w:shd w:val="clear" w:color="auto" w:fill="auto"/>
          </w:tcPr>
          <w:p w14:paraId="7397E896" w14:textId="5941AA99" w:rsidR="00146DF0" w:rsidRPr="004641CE" w:rsidRDefault="00146DF0" w:rsidP="00146DF0">
            <w:pPr>
              <w:numPr>
                <w:ilvl w:val="0"/>
                <w:numId w:val="17"/>
              </w:numPr>
              <w:spacing w:before="240" w:after="120"/>
              <w:jc w:val="both"/>
              <w:rPr>
                <w:rFonts w:ascii="Arial" w:hAnsi="Arial" w:cs="Arial"/>
                <w:noProof/>
                <w:sz w:val="22"/>
                <w:szCs w:val="22"/>
              </w:rPr>
            </w:pPr>
            <w:r w:rsidRPr="004641CE">
              <w:rPr>
                <w:rFonts w:ascii="Arial" w:hAnsi="Arial"/>
                <w:sz w:val="22"/>
                <w:szCs w:val="22"/>
              </w:rPr>
              <w:t>vyhlasuje, že žiadateľ je oprávnený v súlade s kritériami stanovenými vo výzve na predkladanie návrhov;</w:t>
            </w:r>
          </w:p>
        </w:tc>
      </w:tr>
      <w:tr w:rsidR="00146DF0" w:rsidRPr="004641CE" w14:paraId="298EA8DA" w14:textId="77777777" w:rsidTr="00146DF0">
        <w:tc>
          <w:tcPr>
            <w:tcW w:w="10093" w:type="dxa"/>
            <w:shd w:val="clear" w:color="auto" w:fill="auto"/>
          </w:tcPr>
          <w:p w14:paraId="3C7D2F5C" w14:textId="486E88D7" w:rsidR="00146DF0" w:rsidRPr="004641CE" w:rsidRDefault="00146DF0" w:rsidP="00146DF0">
            <w:pPr>
              <w:numPr>
                <w:ilvl w:val="0"/>
                <w:numId w:val="17"/>
              </w:numPr>
              <w:spacing w:before="240" w:after="120"/>
              <w:jc w:val="both"/>
              <w:rPr>
                <w:rFonts w:ascii="Arial" w:hAnsi="Arial" w:cs="Arial"/>
                <w:sz w:val="22"/>
                <w:szCs w:val="22"/>
              </w:rPr>
            </w:pPr>
            <w:r w:rsidRPr="004641CE">
              <w:rPr>
                <w:rFonts w:ascii="Arial" w:hAnsi="Arial"/>
                <w:sz w:val="22"/>
                <w:szCs w:val="22"/>
              </w:rPr>
              <w:t xml:space="preserve">vyhlasuje, že žiadateľ nepatrí do žiadnej z kategórií vylúčenia stanovených v ďalej uvedených </w:t>
            </w:r>
            <w:hyperlink r:id="rId13" w:history="1">
              <w:r w:rsidRPr="004641CE">
                <w:rPr>
                  <w:rStyle w:val="Hyperlink"/>
                  <w:rFonts w:ascii="Arial" w:hAnsi="Arial"/>
                  <w:sz w:val="22"/>
                  <w:szCs w:val="22"/>
                </w:rPr>
                <w:t>situáciách</w:t>
              </w:r>
            </w:hyperlink>
            <w:r w:rsidRPr="004641CE">
              <w:rPr>
                <w:rStyle w:val="Hyperlink"/>
                <w:rFonts w:ascii="Arial" w:hAnsi="Arial"/>
                <w:color w:val="auto"/>
                <w:sz w:val="22"/>
                <w:szCs w:val="22"/>
              </w:rPr>
              <w:t>;</w:t>
            </w:r>
          </w:p>
        </w:tc>
      </w:tr>
      <w:tr w:rsidR="00146DF0" w:rsidRPr="004641CE" w14:paraId="0332140E" w14:textId="77777777" w:rsidTr="00146DF0">
        <w:tc>
          <w:tcPr>
            <w:tcW w:w="10093" w:type="dxa"/>
            <w:shd w:val="clear" w:color="auto" w:fill="auto"/>
          </w:tcPr>
          <w:p w14:paraId="60F07129" w14:textId="45DFE411" w:rsidR="00146DF0" w:rsidRPr="004641CE" w:rsidRDefault="00146DF0" w:rsidP="00146DF0">
            <w:pPr>
              <w:numPr>
                <w:ilvl w:val="0"/>
                <w:numId w:val="17"/>
              </w:numPr>
              <w:spacing w:before="240" w:after="120"/>
              <w:jc w:val="both"/>
              <w:rPr>
                <w:rFonts w:ascii="Arial" w:hAnsi="Arial" w:cs="Arial"/>
                <w:sz w:val="22"/>
                <w:szCs w:val="22"/>
              </w:rPr>
            </w:pPr>
            <w:r w:rsidRPr="004641CE">
              <w:rPr>
                <w:rFonts w:ascii="Arial" w:hAnsi="Arial"/>
                <w:sz w:val="22"/>
                <w:szCs w:val="22"/>
              </w:rPr>
              <w:t>vyhlasuje, že žiadateľ nezískal žiadne iné finančné prostriedky Únie na realizáciu projektu(-ov), ktoré sú predmetom tejto žiadosti o grant, a zaväzuje sa bezodkladne oznámiť úradu akékoľvek ďalšie finančné prostriedky EÚ, ktoré by získal do ukončenia projektu(-ov);</w:t>
            </w:r>
          </w:p>
        </w:tc>
      </w:tr>
      <w:tr w:rsidR="00146DF0" w:rsidRPr="004641CE" w14:paraId="0895795A" w14:textId="77777777" w:rsidTr="00146DF0">
        <w:tc>
          <w:tcPr>
            <w:tcW w:w="10093" w:type="dxa"/>
            <w:shd w:val="clear" w:color="auto" w:fill="auto"/>
          </w:tcPr>
          <w:p w14:paraId="33380E9D" w14:textId="3F2BC5AE" w:rsidR="00146DF0" w:rsidRPr="004641CE" w:rsidRDefault="00146DF0" w:rsidP="00146DF0">
            <w:pPr>
              <w:numPr>
                <w:ilvl w:val="0"/>
                <w:numId w:val="17"/>
              </w:numPr>
              <w:spacing w:before="240" w:after="120"/>
              <w:jc w:val="both"/>
              <w:rPr>
                <w:rFonts w:ascii="Arial" w:hAnsi="Arial" w:cs="Arial"/>
                <w:sz w:val="22"/>
                <w:szCs w:val="22"/>
              </w:rPr>
            </w:pPr>
            <w:r w:rsidRPr="004641CE">
              <w:rPr>
                <w:rFonts w:ascii="Arial" w:hAnsi="Arial"/>
                <w:sz w:val="22"/>
                <w:szCs w:val="22"/>
              </w:rPr>
              <w:t>žiadateľ vzal na vedomie, že pokiaľ sa ukáže, že ktorékoľvek z poskytnutých potvrdení, vyhlásení alebo informácií, ktoré sú podmienkou účasti na tomto postupe, sú nepravdivé, môžu mu byť uložené správne sankcie vrátane vylúčenia z grantového programu;</w:t>
            </w:r>
          </w:p>
        </w:tc>
      </w:tr>
      <w:tr w:rsidR="00146DF0" w:rsidRPr="004641CE" w14:paraId="37986170" w14:textId="77777777" w:rsidTr="00146DF0">
        <w:tc>
          <w:tcPr>
            <w:tcW w:w="10093" w:type="dxa"/>
            <w:shd w:val="clear" w:color="auto" w:fill="auto"/>
          </w:tcPr>
          <w:p w14:paraId="695D33C8" w14:textId="77777777" w:rsidR="00146DF0" w:rsidRPr="004641CE" w:rsidRDefault="00146DF0" w:rsidP="00146DF0">
            <w:pPr>
              <w:numPr>
                <w:ilvl w:val="0"/>
                <w:numId w:val="17"/>
              </w:numPr>
              <w:spacing w:before="240" w:after="120"/>
              <w:jc w:val="both"/>
              <w:rPr>
                <w:rFonts w:ascii="Arial" w:hAnsi="Arial" w:cs="Arial"/>
                <w:sz w:val="22"/>
                <w:szCs w:val="22"/>
              </w:rPr>
            </w:pPr>
            <w:r w:rsidRPr="004641CE">
              <w:rPr>
                <w:rFonts w:ascii="Arial" w:hAnsi="Arial"/>
                <w:sz w:val="22"/>
                <w:szCs w:val="22"/>
              </w:rPr>
              <w:t>potvrdzuje, že si prečítal/-a a prijal/-a podmienky udelenia grantu, a berie na vedomie, že zaslaním žiadosti sa jeho (jej) osobné údaje spracúvajú v súlade s vyhlásením o ochrane osobných údajov a nariadením (EÚ) č. 2018/1725.</w:t>
            </w:r>
          </w:p>
        </w:tc>
      </w:tr>
    </w:tbl>
    <w:p w14:paraId="66C6B06B" w14:textId="6F6AE404" w:rsidR="00146DF0" w:rsidRPr="004641CE"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rPr>
      </w:pPr>
    </w:p>
    <w:tbl>
      <w:tblPr>
        <w:tblStyle w:val="TableGrid"/>
        <w:tblW w:w="0" w:type="auto"/>
        <w:tblInd w:w="2" w:type="dxa"/>
        <w:tblLook w:val="04A0" w:firstRow="1" w:lastRow="0" w:firstColumn="1" w:lastColumn="0" w:noHBand="0" w:noVBand="1"/>
      </w:tblPr>
      <w:tblGrid>
        <w:gridCol w:w="4104"/>
        <w:gridCol w:w="2268"/>
        <w:gridCol w:w="4054"/>
      </w:tblGrid>
      <w:tr w:rsidR="00B940CC" w:rsidRPr="00883BFF" w14:paraId="5C4729C2" w14:textId="77777777" w:rsidTr="00C55437">
        <w:tc>
          <w:tcPr>
            <w:tcW w:w="4104" w:type="dxa"/>
          </w:tcPr>
          <w:p w14:paraId="0BFEBE11" w14:textId="77777777" w:rsidR="00B940CC" w:rsidRPr="00883BFF" w:rsidRDefault="00B940CC" w:rsidP="00C55437">
            <w:pPr>
              <w:rPr>
                <w:rFonts w:ascii="Arial" w:hAnsi="Arial" w:cs="Arial"/>
                <w:b/>
                <w:bCs/>
                <w:color w:val="444444"/>
                <w:sz w:val="20"/>
                <w:szCs w:val="20"/>
              </w:rPr>
            </w:pPr>
            <w:r w:rsidRPr="00883BFF">
              <w:rPr>
                <w:rFonts w:ascii="Arial" w:hAnsi="Arial"/>
                <w:b/>
                <w:color w:val="444444"/>
                <w:sz w:val="20"/>
              </w:rPr>
              <w:lastRenderedPageBreak/>
              <w:t>Podpis zákonného majiteľa žiadajúceho MSP</w:t>
            </w:r>
          </w:p>
        </w:tc>
        <w:tc>
          <w:tcPr>
            <w:tcW w:w="2268" w:type="dxa"/>
          </w:tcPr>
          <w:p w14:paraId="46CE4055" w14:textId="77777777" w:rsidR="00B940CC" w:rsidRPr="00883BFF" w:rsidRDefault="00B940CC" w:rsidP="00C55437">
            <w:pPr>
              <w:rPr>
                <w:rFonts w:ascii="Arial" w:hAnsi="Arial" w:cs="Arial"/>
                <w:b/>
                <w:bCs/>
                <w:color w:val="444444"/>
                <w:sz w:val="20"/>
                <w:szCs w:val="20"/>
              </w:rPr>
            </w:pPr>
            <w:r w:rsidRPr="00883BFF">
              <w:rPr>
                <w:rFonts w:ascii="Arial" w:hAnsi="Arial"/>
                <w:b/>
                <w:color w:val="444444"/>
                <w:sz w:val="20"/>
              </w:rPr>
              <w:t>Dátum</w:t>
            </w:r>
          </w:p>
        </w:tc>
        <w:tc>
          <w:tcPr>
            <w:tcW w:w="4054" w:type="dxa"/>
          </w:tcPr>
          <w:p w14:paraId="7186D285" w14:textId="77777777" w:rsidR="00B940CC" w:rsidRPr="00883BFF" w:rsidRDefault="00B940CC" w:rsidP="00C55437">
            <w:pPr>
              <w:rPr>
                <w:rFonts w:ascii="Arial" w:hAnsi="Arial" w:cs="Arial"/>
                <w:b/>
                <w:bCs/>
                <w:color w:val="444444"/>
                <w:sz w:val="20"/>
                <w:szCs w:val="20"/>
              </w:rPr>
            </w:pPr>
            <w:r w:rsidRPr="00883BFF">
              <w:rPr>
                <w:rFonts w:ascii="Arial" w:hAnsi="Arial"/>
                <w:b/>
                <w:color w:val="444444"/>
                <w:sz w:val="20"/>
              </w:rPr>
              <w:t>Podpis/pečiatka externého zástupcu</w:t>
            </w:r>
          </w:p>
        </w:tc>
      </w:tr>
      <w:tr w:rsidR="00B940CC" w:rsidRPr="00883BFF" w14:paraId="5629DAFE" w14:textId="77777777" w:rsidTr="00C55437">
        <w:trPr>
          <w:trHeight w:val="1111"/>
        </w:trPr>
        <w:tc>
          <w:tcPr>
            <w:tcW w:w="4104" w:type="dxa"/>
          </w:tcPr>
          <w:p w14:paraId="3119D19E" w14:textId="77777777" w:rsidR="00B940CC" w:rsidRPr="00883BFF" w:rsidRDefault="00B940CC" w:rsidP="00C55437">
            <w:pPr>
              <w:rPr>
                <w:rFonts w:ascii="Arial" w:hAnsi="Arial" w:cs="Arial"/>
                <w:color w:val="444444"/>
                <w:sz w:val="20"/>
                <w:szCs w:val="20"/>
              </w:rPr>
            </w:pPr>
          </w:p>
        </w:tc>
        <w:tc>
          <w:tcPr>
            <w:tcW w:w="2268" w:type="dxa"/>
          </w:tcPr>
          <w:p w14:paraId="468B6195" w14:textId="77777777" w:rsidR="00B940CC" w:rsidRPr="00883BFF" w:rsidRDefault="00B940CC" w:rsidP="00C55437">
            <w:pPr>
              <w:rPr>
                <w:rFonts w:ascii="Arial" w:hAnsi="Arial" w:cs="Arial"/>
                <w:color w:val="444444"/>
                <w:sz w:val="20"/>
                <w:szCs w:val="20"/>
              </w:rPr>
            </w:pPr>
          </w:p>
        </w:tc>
        <w:tc>
          <w:tcPr>
            <w:tcW w:w="4054" w:type="dxa"/>
          </w:tcPr>
          <w:p w14:paraId="6C2B5A08" w14:textId="77777777" w:rsidR="00B940CC" w:rsidRPr="00883BFF" w:rsidRDefault="00B940CC" w:rsidP="00C55437">
            <w:pPr>
              <w:rPr>
                <w:rFonts w:ascii="Arial" w:hAnsi="Arial" w:cs="Arial"/>
                <w:color w:val="444444"/>
                <w:sz w:val="20"/>
                <w:szCs w:val="20"/>
              </w:rPr>
            </w:pPr>
          </w:p>
        </w:tc>
      </w:tr>
    </w:tbl>
    <w:p w14:paraId="106E8431" w14:textId="745D9AAB" w:rsidR="00E54678" w:rsidRPr="004641CE" w:rsidRDefault="00E54678" w:rsidP="002B0DC8">
      <w:pPr>
        <w:shd w:val="clear" w:color="auto" w:fill="FEFEFE"/>
        <w:ind w:left="2"/>
        <w:rPr>
          <w:rFonts w:ascii="Arial" w:hAnsi="Arial" w:cs="Arial"/>
          <w:color w:val="444444"/>
          <w:sz w:val="20"/>
          <w:szCs w:val="20"/>
        </w:rPr>
      </w:pPr>
    </w:p>
    <w:p w14:paraId="460380DD" w14:textId="0F738A1C" w:rsidR="0020618A" w:rsidRPr="004641CE" w:rsidRDefault="0020618A" w:rsidP="0020618A">
      <w:pPr>
        <w:rPr>
          <w:rFonts w:ascii="Arial" w:hAnsi="Arial" w:cs="Arial"/>
          <w:sz w:val="20"/>
          <w:szCs w:val="20"/>
        </w:rPr>
      </w:pPr>
    </w:p>
    <w:p w14:paraId="1D186441" w14:textId="5EC5C208" w:rsidR="0020618A" w:rsidRPr="004641CE" w:rsidRDefault="0020618A" w:rsidP="0020618A">
      <w:pPr>
        <w:tabs>
          <w:tab w:val="left" w:pos="8210"/>
        </w:tabs>
        <w:rPr>
          <w:rFonts w:ascii="Arial" w:hAnsi="Arial" w:cs="Arial"/>
          <w:sz w:val="20"/>
          <w:szCs w:val="20"/>
        </w:rPr>
      </w:pPr>
    </w:p>
    <w:sectPr w:rsidR="0020618A" w:rsidRPr="004641CE"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1EF8" w14:textId="77777777" w:rsidR="00DF4E40" w:rsidRPr="004641CE" w:rsidRDefault="00DF4E40">
      <w:r w:rsidRPr="004641CE">
        <w:separator/>
      </w:r>
    </w:p>
  </w:endnote>
  <w:endnote w:type="continuationSeparator" w:id="0">
    <w:p w14:paraId="72356CED" w14:textId="77777777" w:rsidR="00DF4E40" w:rsidRPr="004641CE" w:rsidRDefault="00DF4E40">
      <w:r w:rsidRPr="004641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4641CE" w:rsidRDefault="00D94500" w:rsidP="00D94500">
    <w:pPr>
      <w:pStyle w:val="Footer"/>
      <w:jc w:val="center"/>
      <w:rPr>
        <w:sz w:val="20"/>
      </w:rPr>
    </w:pPr>
    <w:r w:rsidRPr="004641CE">
      <w:rPr>
        <w:sz w:val="20"/>
      </w:rPr>
      <w:fldChar w:fldCharType="begin"/>
    </w:r>
    <w:r w:rsidRPr="004641CE">
      <w:rPr>
        <w:sz w:val="20"/>
      </w:rPr>
      <w:instrText xml:space="preserve"> PAGE   \* MERGEFORMAT </w:instrText>
    </w:r>
    <w:r w:rsidRPr="004641CE">
      <w:rPr>
        <w:sz w:val="20"/>
      </w:rPr>
      <w:fldChar w:fldCharType="separate"/>
    </w:r>
    <w:r w:rsidR="006C2903" w:rsidRPr="004641CE">
      <w:rPr>
        <w:sz w:val="20"/>
      </w:rPr>
      <w:t>3</w:t>
    </w:r>
    <w:r w:rsidRPr="004641C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BAB6" w14:textId="77777777" w:rsidR="00DF4E40" w:rsidRPr="004641CE" w:rsidRDefault="00DF4E40">
      <w:r w:rsidRPr="004641CE">
        <w:separator/>
      </w:r>
    </w:p>
  </w:footnote>
  <w:footnote w:type="continuationSeparator" w:id="0">
    <w:p w14:paraId="4DD2A913" w14:textId="77777777" w:rsidR="00DF4E40" w:rsidRPr="004641CE" w:rsidRDefault="00DF4E40">
      <w:r w:rsidRPr="004641C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4641CE" w:rsidRDefault="00BB4C9D" w:rsidP="002420CF">
    <w:pPr>
      <w:pStyle w:val="Header"/>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ListBullet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240261103">
    <w:abstractNumId w:val="36"/>
  </w:num>
  <w:num w:numId="2" w16cid:durableId="1434519113">
    <w:abstractNumId w:val="0"/>
  </w:num>
  <w:num w:numId="3" w16cid:durableId="1337196900">
    <w:abstractNumId w:val="27"/>
  </w:num>
  <w:num w:numId="4" w16cid:durableId="1923054515">
    <w:abstractNumId w:val="6"/>
  </w:num>
  <w:num w:numId="5" w16cid:durableId="1403791314">
    <w:abstractNumId w:val="25"/>
  </w:num>
  <w:num w:numId="6" w16cid:durableId="1717658289">
    <w:abstractNumId w:val="17"/>
  </w:num>
  <w:num w:numId="7" w16cid:durableId="922225845">
    <w:abstractNumId w:val="41"/>
  </w:num>
  <w:num w:numId="8" w16cid:durableId="1587618647">
    <w:abstractNumId w:val="26"/>
  </w:num>
  <w:num w:numId="9" w16cid:durableId="972297547">
    <w:abstractNumId w:val="12"/>
  </w:num>
  <w:num w:numId="10" w16cid:durableId="1093085426">
    <w:abstractNumId w:val="10"/>
  </w:num>
  <w:num w:numId="11" w16cid:durableId="757554687">
    <w:abstractNumId w:val="3"/>
  </w:num>
  <w:num w:numId="12" w16cid:durableId="1520655326">
    <w:abstractNumId w:val="35"/>
  </w:num>
  <w:num w:numId="13" w16cid:durableId="743458439">
    <w:abstractNumId w:val="40"/>
  </w:num>
  <w:num w:numId="14" w16cid:durableId="1067529213">
    <w:abstractNumId w:val="33"/>
  </w:num>
  <w:num w:numId="15" w16cid:durableId="1210531953">
    <w:abstractNumId w:val="11"/>
  </w:num>
  <w:num w:numId="16" w16cid:durableId="561675187">
    <w:abstractNumId w:val="34"/>
  </w:num>
  <w:num w:numId="17" w16cid:durableId="1181431699">
    <w:abstractNumId w:val="13"/>
  </w:num>
  <w:num w:numId="18" w16cid:durableId="183979770">
    <w:abstractNumId w:val="1"/>
  </w:num>
  <w:num w:numId="19" w16cid:durableId="1968704886">
    <w:abstractNumId w:val="5"/>
  </w:num>
  <w:num w:numId="20" w16cid:durableId="1328053893">
    <w:abstractNumId w:val="29"/>
  </w:num>
  <w:num w:numId="21" w16cid:durableId="1068114150">
    <w:abstractNumId w:val="39"/>
  </w:num>
  <w:num w:numId="22" w16cid:durableId="1175612976">
    <w:abstractNumId w:val="24"/>
  </w:num>
  <w:num w:numId="23" w16cid:durableId="413744339">
    <w:abstractNumId w:val="37"/>
  </w:num>
  <w:num w:numId="24" w16cid:durableId="2074501682">
    <w:abstractNumId w:val="21"/>
  </w:num>
  <w:num w:numId="25" w16cid:durableId="102236338">
    <w:abstractNumId w:val="4"/>
  </w:num>
  <w:num w:numId="26" w16cid:durableId="1428308216">
    <w:abstractNumId w:val="8"/>
  </w:num>
  <w:num w:numId="27" w16cid:durableId="2034261341">
    <w:abstractNumId w:val="14"/>
  </w:num>
  <w:num w:numId="28" w16cid:durableId="314721426">
    <w:abstractNumId w:val="28"/>
  </w:num>
  <w:num w:numId="29" w16cid:durableId="907610531">
    <w:abstractNumId w:val="22"/>
  </w:num>
  <w:num w:numId="30" w16cid:durableId="714232154">
    <w:abstractNumId w:val="30"/>
  </w:num>
  <w:num w:numId="31" w16cid:durableId="443696143">
    <w:abstractNumId w:val="32"/>
  </w:num>
  <w:num w:numId="32" w16cid:durableId="379791845">
    <w:abstractNumId w:val="23"/>
  </w:num>
  <w:num w:numId="33" w16cid:durableId="119686607">
    <w:abstractNumId w:val="9"/>
  </w:num>
  <w:num w:numId="34" w16cid:durableId="2037190083">
    <w:abstractNumId w:val="38"/>
  </w:num>
  <w:num w:numId="35" w16cid:durableId="38212606">
    <w:abstractNumId w:val="19"/>
  </w:num>
  <w:num w:numId="36" w16cid:durableId="1395395772">
    <w:abstractNumId w:val="18"/>
  </w:num>
  <w:num w:numId="37" w16cid:durableId="2101563363">
    <w:abstractNumId w:val="31"/>
  </w:num>
  <w:num w:numId="38" w16cid:durableId="1948193945">
    <w:abstractNumId w:val="16"/>
  </w:num>
  <w:num w:numId="39" w16cid:durableId="774054911">
    <w:abstractNumId w:val="20"/>
  </w:num>
  <w:num w:numId="40" w16cid:durableId="708141818">
    <w:abstractNumId w:val="2"/>
  </w:num>
  <w:num w:numId="41" w16cid:durableId="858351056">
    <w:abstractNumId w:val="15"/>
  </w:num>
  <w:num w:numId="42" w16cid:durableId="267858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244F"/>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4839"/>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41CE"/>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40CC"/>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DF4E40"/>
    <w:rsid w:val="00DF53BD"/>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k-SK"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sk-SK"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k-SK"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sk-SK"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k-SK"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HeaderChar">
    <w:name w:val="Header Char"/>
    <w:basedOn w:val="DefaultParagraphFont"/>
    <w:link w:val="Header"/>
    <w:uiPriority w:val="99"/>
    <w:rsid w:val="003C1064"/>
    <w:rPr>
      <w:sz w:val="24"/>
      <w:szCs w:val="24"/>
    </w:rPr>
  </w:style>
  <w:style w:type="paragraph" w:styleId="ListBullet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le">
    <w:name w:val="Title"/>
    <w:basedOn w:val="Normal"/>
    <w:next w:val="Normal"/>
    <w:link w:val="TitleChar"/>
    <w:qFormat/>
    <w:rsid w:val="00F85AE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F85AE7"/>
    <w:rPr>
      <w:rFonts w:ascii="Times New Roman Bold" w:hAnsi="Times New Roman Bold"/>
      <w:b/>
      <w:bCs/>
      <w:smallCaps/>
      <w:kern w:val="28"/>
      <w:sz w:val="24"/>
      <w:szCs w:val="32"/>
    </w:rPr>
  </w:style>
  <w:style w:type="character" w:styleId="UnresolvedMention">
    <w:name w:val="Unresolved Mention"/>
    <w:basedOn w:val="DefaultParagraphFon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sk.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0140164329</Document_x0020_Identification_x0020_Number>
    <Description xmlns="0e656187-b300-4fb0-8bf4-3a50f872073c"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UIPO Document" ma:contentTypeID="0x0101008C15E60179C6401285E610B58E00F39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C38B28C-B4B5-4282-A3E1-FD637CAF42CE}">
  <ds:schemaRefs>
    <ds:schemaRef ds:uri="http://schemas.openxmlformats.org/officeDocument/2006/bibliography"/>
  </ds:schemaRefs>
</ds:datastoreItem>
</file>

<file path=customXml/itemProps2.xml><?xml version="1.0" encoding="utf-8"?>
<ds:datastoreItem xmlns:ds="http://schemas.openxmlformats.org/officeDocument/2006/customXml" ds:itemID="{E8CC8890-DADE-43D7-BE01-FEF10B9DF2BF}">
  <ds:schemaRefs>
    <ds:schemaRef ds:uri="0e656187-b300-4fb0-8bf4-3a50f872073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5.xml><?xml version="1.0" encoding="utf-8"?>
<ds:datastoreItem xmlns:ds="http://schemas.openxmlformats.org/officeDocument/2006/customXml" ds:itemID="{D942DCB1-13A3-4708-A296-3D510CB08E26}">
  <ds:schemaRefs>
    <ds:schemaRef ds:uri="http://schemas.microsoft.com/sharepoint/v3/contenttype/forms"/>
  </ds:schemaRefs>
</ds:datastoreItem>
</file>

<file path=customXml/itemProps6.xml><?xml version="1.0" encoding="utf-8"?>
<ds:datastoreItem xmlns:ds="http://schemas.openxmlformats.org/officeDocument/2006/customXml" ds:itemID="{CD262EBE-8FD7-4F32-ACD3-BF5CF2DC1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COULS Benjamin</cp:lastModifiedBy>
  <cp:revision>7</cp:revision>
  <cp:lastPrinted>2015-12-10T11:01:00Z</cp:lastPrinted>
  <dcterms:created xsi:type="dcterms:W3CDTF">2021-12-15T13:26:00Z</dcterms:created>
  <dcterms:modified xsi:type="dcterms:W3CDTF">2024-01-11T15:25:00Z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